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3B68" w14:textId="77777777" w:rsidR="00C505D9" w:rsidRDefault="00C505D9" w:rsidP="002C7CFE">
      <w:pPr>
        <w:spacing w:after="20" w:line="240" w:lineRule="auto"/>
        <w:jc w:val="center"/>
        <w:rPr>
          <w:rFonts w:cs="Calibri"/>
          <w:b/>
          <w:bCs/>
          <w:sz w:val="23"/>
          <w:szCs w:val="23"/>
          <w:lang w:val="es"/>
        </w:rPr>
      </w:pPr>
      <w:bookmarkStart w:id="0" w:name="_Hlk38958761"/>
    </w:p>
    <w:p w14:paraId="21E5104B" w14:textId="77777777" w:rsidR="00C505D9" w:rsidRDefault="00C505D9" w:rsidP="002C7CFE">
      <w:pPr>
        <w:spacing w:after="20" w:line="240" w:lineRule="auto"/>
        <w:jc w:val="center"/>
        <w:rPr>
          <w:rFonts w:cs="Calibri"/>
          <w:b/>
          <w:bCs/>
          <w:sz w:val="23"/>
          <w:szCs w:val="23"/>
          <w:lang w:val="es"/>
        </w:rPr>
      </w:pPr>
    </w:p>
    <w:p w14:paraId="3575FCB4" w14:textId="427BC944" w:rsidR="002C7CFE" w:rsidRPr="00625752" w:rsidRDefault="002C7CFE" w:rsidP="002C7CFE">
      <w:pPr>
        <w:spacing w:after="20" w:line="240" w:lineRule="auto"/>
        <w:jc w:val="center"/>
        <w:rPr>
          <w:rFonts w:cs="Calibri"/>
          <w:b/>
          <w:color w:val="222222"/>
          <w:sz w:val="23"/>
          <w:szCs w:val="23"/>
          <w:shd w:val="clear" w:color="auto" w:fill="FFFFFF"/>
        </w:rPr>
      </w:pPr>
      <w:r w:rsidRPr="00625752">
        <w:rPr>
          <w:rFonts w:cs="Calibri"/>
          <w:b/>
          <w:bCs/>
          <w:sz w:val="23"/>
          <w:szCs w:val="23"/>
          <w:lang w:val="es"/>
        </w:rPr>
        <w:t xml:space="preserve">FORMULARIO </w:t>
      </w:r>
      <w:r w:rsidRPr="00625752">
        <w:rPr>
          <w:rFonts w:cs="Calibri"/>
          <w:b/>
          <w:color w:val="222222"/>
          <w:sz w:val="23"/>
          <w:szCs w:val="23"/>
          <w:shd w:val="clear" w:color="auto" w:fill="FFFFFF"/>
        </w:rPr>
        <w:t>SOBRE CONFORMIDAD</w:t>
      </w:r>
      <w:r>
        <w:rPr>
          <w:rFonts w:cs="Calibri"/>
          <w:b/>
          <w:color w:val="222222"/>
          <w:sz w:val="23"/>
          <w:szCs w:val="23"/>
          <w:shd w:val="clear" w:color="auto" w:fill="FFFFFF"/>
        </w:rPr>
        <w:t>E</w:t>
      </w:r>
      <w:r w:rsidRPr="00625752">
        <w:rPr>
          <w:rFonts w:cs="Calibri"/>
          <w:b/>
          <w:color w:val="222222"/>
          <w:sz w:val="23"/>
          <w:szCs w:val="23"/>
          <w:shd w:val="clear" w:color="auto" w:fill="FFFFFF"/>
        </w:rPr>
        <w:t xml:space="preserve"> CO</w:t>
      </w:r>
      <w:r>
        <w:rPr>
          <w:rFonts w:cs="Calibri"/>
          <w:b/>
          <w:color w:val="222222"/>
          <w:sz w:val="23"/>
          <w:szCs w:val="23"/>
          <w:shd w:val="clear" w:color="auto" w:fill="FFFFFF"/>
        </w:rPr>
        <w:t>M</w:t>
      </w:r>
      <w:r w:rsidRPr="00625752">
        <w:rPr>
          <w:rFonts w:cs="Calibri"/>
          <w:b/>
          <w:color w:val="222222"/>
          <w:sz w:val="23"/>
          <w:szCs w:val="23"/>
          <w:shd w:val="clear" w:color="auto" w:fill="FFFFFF"/>
        </w:rPr>
        <w:t xml:space="preserve"> A CI</w:t>
      </w:r>
      <w:r>
        <w:rPr>
          <w:rFonts w:cs="Calibri"/>
          <w:b/>
          <w:color w:val="222222"/>
          <w:sz w:val="23"/>
          <w:szCs w:val="23"/>
          <w:shd w:val="clear" w:color="auto" w:fill="FFFFFF"/>
        </w:rPr>
        <w:t>Ê</w:t>
      </w:r>
      <w:r w:rsidRPr="00625752">
        <w:rPr>
          <w:rFonts w:cs="Calibri"/>
          <w:b/>
          <w:color w:val="222222"/>
          <w:sz w:val="23"/>
          <w:szCs w:val="23"/>
          <w:shd w:val="clear" w:color="auto" w:fill="FFFFFF"/>
        </w:rPr>
        <w:t xml:space="preserve">NCIA ABERTA </w:t>
      </w:r>
    </w:p>
    <w:p w14:paraId="0A6C64EE" w14:textId="482B11D9" w:rsidR="002C7CFE" w:rsidRPr="00625752" w:rsidRDefault="002C7CFE" w:rsidP="002C7CFE">
      <w:pPr>
        <w:spacing w:after="20" w:line="240" w:lineRule="auto"/>
        <w:jc w:val="center"/>
        <w:rPr>
          <w:rFonts w:cs="Calibri"/>
          <w:b/>
          <w:bCs/>
          <w:sz w:val="23"/>
          <w:szCs w:val="23"/>
          <w:lang w:val="es"/>
        </w:rPr>
      </w:pPr>
      <w:r w:rsidRPr="00625752">
        <w:rPr>
          <w:rFonts w:cs="Calibri"/>
          <w:b/>
          <w:color w:val="222222"/>
          <w:sz w:val="23"/>
          <w:szCs w:val="23"/>
          <w:shd w:val="clear" w:color="auto" w:fill="FFFFFF"/>
        </w:rPr>
        <w:t>AUTOR D</w:t>
      </w:r>
      <w:r>
        <w:rPr>
          <w:rFonts w:cs="Calibri"/>
          <w:b/>
          <w:color w:val="222222"/>
          <w:sz w:val="23"/>
          <w:szCs w:val="23"/>
          <w:shd w:val="clear" w:color="auto" w:fill="FFFFFF"/>
        </w:rPr>
        <w:t>O</w:t>
      </w:r>
      <w:r w:rsidRPr="00625752">
        <w:rPr>
          <w:rFonts w:cs="Calibri"/>
          <w:b/>
          <w:color w:val="222222"/>
          <w:sz w:val="23"/>
          <w:szCs w:val="23"/>
          <w:shd w:val="clear" w:color="auto" w:fill="FFFFFF"/>
        </w:rPr>
        <w:t xml:space="preserve"> MANUSCRITO</w:t>
      </w:r>
    </w:p>
    <w:p w14:paraId="4B129F35" w14:textId="4AEF4F2D" w:rsidR="00DA4C6C" w:rsidRPr="008312F6" w:rsidRDefault="00D366E2" w:rsidP="00C505D9">
      <w:pPr>
        <w:spacing w:before="240" w:line="276" w:lineRule="auto"/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 xml:space="preserve">Por meio deste formulário os autores informam </w:t>
      </w:r>
      <w:r w:rsidR="00874B0E" w:rsidRPr="008312F6">
        <w:rPr>
          <w:rFonts w:asciiTheme="majorHAnsi" w:hAnsiTheme="majorHAnsi" w:cstheme="majorHAnsi"/>
        </w:rPr>
        <w:t xml:space="preserve">o periódico </w:t>
      </w:r>
      <w:r w:rsidR="005E65AD" w:rsidRPr="008312F6">
        <w:rPr>
          <w:rFonts w:asciiTheme="majorHAnsi" w:hAnsiTheme="majorHAnsi" w:cstheme="majorHAnsi"/>
        </w:rPr>
        <w:t xml:space="preserve">sobre a conformidade do manuscrito com as práticas de comunicação da Ciência Aberta. </w:t>
      </w:r>
      <w:r w:rsidRPr="008312F6">
        <w:rPr>
          <w:rFonts w:asciiTheme="majorHAnsi" w:hAnsiTheme="majorHAnsi" w:cstheme="majorHAnsi"/>
        </w:rPr>
        <w:t>O</w:t>
      </w:r>
      <w:r w:rsidR="005E65AD" w:rsidRPr="008312F6">
        <w:rPr>
          <w:rFonts w:asciiTheme="majorHAnsi" w:hAnsiTheme="majorHAnsi" w:cstheme="majorHAnsi"/>
        </w:rPr>
        <w:t xml:space="preserve">s autores </w:t>
      </w:r>
      <w:proofErr w:type="spellStart"/>
      <w:r w:rsidR="005E65AD" w:rsidRPr="008312F6">
        <w:rPr>
          <w:rFonts w:asciiTheme="majorHAnsi" w:hAnsiTheme="majorHAnsi" w:cstheme="majorHAnsi"/>
        </w:rPr>
        <w:t>informa</w:t>
      </w:r>
      <w:r w:rsidR="000558A5">
        <w:rPr>
          <w:rFonts w:asciiTheme="majorHAnsi" w:hAnsiTheme="majorHAnsi" w:cstheme="majorHAnsi"/>
        </w:rPr>
        <w:t>n</w:t>
      </w:r>
      <w:proofErr w:type="spellEnd"/>
      <w:r w:rsidR="00874B0E" w:rsidRPr="008312F6">
        <w:rPr>
          <w:rFonts w:asciiTheme="majorHAnsi" w:hAnsiTheme="majorHAnsi" w:cstheme="majorHAnsi"/>
        </w:rPr>
        <w:t>: (a)</w:t>
      </w:r>
      <w:r w:rsidR="005E65AD" w:rsidRPr="008312F6">
        <w:rPr>
          <w:rFonts w:asciiTheme="majorHAnsi" w:hAnsiTheme="majorHAnsi" w:cstheme="majorHAnsi"/>
        </w:rPr>
        <w:t xml:space="preserve"> se o manuscrito é um </w:t>
      </w:r>
      <w:proofErr w:type="spellStart"/>
      <w:r w:rsidR="005E65AD" w:rsidRPr="008312F6">
        <w:rPr>
          <w:rFonts w:asciiTheme="majorHAnsi" w:hAnsiTheme="majorHAnsi" w:cstheme="majorHAnsi"/>
        </w:rPr>
        <w:t>preprint</w:t>
      </w:r>
      <w:proofErr w:type="spellEnd"/>
      <w:r w:rsidR="00874B0E" w:rsidRPr="008312F6">
        <w:rPr>
          <w:rFonts w:asciiTheme="majorHAnsi" w:hAnsiTheme="majorHAnsi" w:cstheme="majorHAnsi"/>
        </w:rPr>
        <w:t xml:space="preserve"> e, em caso positivo, sua localização; </w:t>
      </w:r>
      <w:r w:rsidR="000558A5">
        <w:rPr>
          <w:rFonts w:asciiTheme="majorHAnsi" w:hAnsiTheme="majorHAnsi" w:cstheme="majorHAnsi"/>
        </w:rPr>
        <w:t>por outro lado informa</w:t>
      </w:r>
      <w:r w:rsidR="002C7CFE">
        <w:rPr>
          <w:rFonts w:asciiTheme="majorHAnsi" w:hAnsiTheme="majorHAnsi" w:cstheme="majorHAnsi"/>
        </w:rPr>
        <w:t>m</w:t>
      </w:r>
      <w:r w:rsidR="000558A5">
        <w:rPr>
          <w:rFonts w:asciiTheme="majorHAnsi" w:hAnsiTheme="majorHAnsi" w:cstheme="majorHAnsi"/>
        </w:rPr>
        <w:t xml:space="preserve"> </w:t>
      </w:r>
      <w:r w:rsidR="00874B0E" w:rsidRPr="008312F6">
        <w:rPr>
          <w:rFonts w:asciiTheme="majorHAnsi" w:hAnsiTheme="majorHAnsi" w:cstheme="majorHAnsi"/>
        </w:rPr>
        <w:t>(b)</w:t>
      </w:r>
      <w:r w:rsidR="005E65AD" w:rsidRPr="008312F6">
        <w:rPr>
          <w:rFonts w:asciiTheme="majorHAnsi" w:hAnsiTheme="majorHAnsi" w:cstheme="majorHAnsi"/>
        </w:rPr>
        <w:t xml:space="preserve"> se </w:t>
      </w:r>
      <w:r w:rsidR="000558A5">
        <w:rPr>
          <w:rFonts w:asciiTheme="majorHAnsi" w:hAnsiTheme="majorHAnsi" w:cstheme="majorHAnsi"/>
        </w:rPr>
        <w:t xml:space="preserve">os </w:t>
      </w:r>
      <w:r w:rsidR="005E65AD" w:rsidRPr="008312F6">
        <w:rPr>
          <w:rFonts w:asciiTheme="majorHAnsi" w:hAnsiTheme="majorHAnsi" w:cstheme="majorHAnsi"/>
        </w:rPr>
        <w:t>dados, códigos de programas e outros materiais subjacentes ao text</w:t>
      </w:r>
      <w:r w:rsidR="00C1430C" w:rsidRPr="008312F6">
        <w:rPr>
          <w:rFonts w:asciiTheme="majorHAnsi" w:hAnsiTheme="majorHAnsi" w:cstheme="majorHAnsi"/>
        </w:rPr>
        <w:t>o do manuscrito</w:t>
      </w:r>
      <w:r w:rsidR="005E65AD" w:rsidRPr="008312F6">
        <w:rPr>
          <w:rFonts w:asciiTheme="majorHAnsi" w:hAnsiTheme="majorHAnsi" w:cstheme="majorHAnsi"/>
        </w:rPr>
        <w:t xml:space="preserve"> estão devidamente </w:t>
      </w:r>
      <w:r w:rsidR="00874B0E" w:rsidRPr="008312F6">
        <w:rPr>
          <w:rFonts w:asciiTheme="majorHAnsi" w:hAnsiTheme="majorHAnsi" w:cstheme="majorHAnsi"/>
        </w:rPr>
        <w:t xml:space="preserve">citados e </w:t>
      </w:r>
      <w:r w:rsidR="005E65AD" w:rsidRPr="008312F6">
        <w:rPr>
          <w:rFonts w:asciiTheme="majorHAnsi" w:hAnsiTheme="majorHAnsi" w:cstheme="majorHAnsi"/>
        </w:rPr>
        <w:t>referenciados</w:t>
      </w:r>
      <w:r w:rsidR="00874B0E" w:rsidRPr="008312F6">
        <w:rPr>
          <w:rFonts w:asciiTheme="majorHAnsi" w:hAnsiTheme="majorHAnsi" w:cstheme="majorHAnsi"/>
        </w:rPr>
        <w:t xml:space="preserve">; </w:t>
      </w:r>
      <w:r w:rsidR="005E65AD" w:rsidRPr="008312F6">
        <w:rPr>
          <w:rFonts w:asciiTheme="majorHAnsi" w:hAnsiTheme="majorHAnsi" w:cstheme="majorHAnsi"/>
        </w:rPr>
        <w:t>e</w:t>
      </w:r>
      <w:r w:rsidR="000558A5">
        <w:rPr>
          <w:rFonts w:asciiTheme="majorHAnsi" w:hAnsiTheme="majorHAnsi" w:cstheme="majorHAnsi"/>
        </w:rPr>
        <w:t xml:space="preserve"> finalmente </w:t>
      </w:r>
      <w:proofErr w:type="spellStart"/>
      <w:r w:rsidR="000558A5">
        <w:rPr>
          <w:rFonts w:asciiTheme="majorHAnsi" w:hAnsiTheme="majorHAnsi" w:cstheme="majorHAnsi"/>
        </w:rPr>
        <w:t>informan</w:t>
      </w:r>
      <w:proofErr w:type="spellEnd"/>
      <w:r w:rsidR="00874B0E" w:rsidRPr="008312F6">
        <w:rPr>
          <w:rFonts w:asciiTheme="majorHAnsi" w:hAnsiTheme="majorHAnsi" w:cstheme="majorHAnsi"/>
        </w:rPr>
        <w:t xml:space="preserve"> (c)</w:t>
      </w:r>
      <w:r w:rsidR="005E65AD" w:rsidRPr="008312F6">
        <w:rPr>
          <w:rFonts w:asciiTheme="majorHAnsi" w:hAnsiTheme="majorHAnsi" w:cstheme="majorHAnsi"/>
        </w:rPr>
        <w:t xml:space="preserve"> se aceita</w:t>
      </w:r>
      <w:r w:rsidR="00874B0E" w:rsidRPr="008312F6">
        <w:rPr>
          <w:rFonts w:asciiTheme="majorHAnsi" w:hAnsiTheme="majorHAnsi" w:cstheme="majorHAnsi"/>
        </w:rPr>
        <w:t>m</w:t>
      </w:r>
      <w:r w:rsidR="005E65AD" w:rsidRPr="008312F6">
        <w:rPr>
          <w:rFonts w:asciiTheme="majorHAnsi" w:hAnsiTheme="majorHAnsi" w:cstheme="majorHAnsi"/>
        </w:rPr>
        <w:t xml:space="preserve"> opções de abertura no processo de avaliação por pares. </w:t>
      </w:r>
    </w:p>
    <w:p w14:paraId="7C79D831" w14:textId="3AB803A1" w:rsidR="00914179" w:rsidRPr="00633DE1" w:rsidRDefault="00670FC7" w:rsidP="00914179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r>
        <w:rPr>
          <w:rFonts w:cstheme="majorHAnsi"/>
          <w:b/>
          <w:bCs/>
          <w:color w:val="C00000"/>
          <w:sz w:val="26"/>
          <w:szCs w:val="26"/>
        </w:rPr>
        <w:t xml:space="preserve">I. </w:t>
      </w:r>
      <w:proofErr w:type="spellStart"/>
      <w:r w:rsidR="00A041B7" w:rsidRPr="00633DE1">
        <w:rPr>
          <w:rFonts w:cstheme="majorHAnsi"/>
          <w:b/>
          <w:bCs/>
          <w:color w:val="C00000"/>
          <w:sz w:val="26"/>
          <w:szCs w:val="26"/>
        </w:rPr>
        <w:t>Preprints</w:t>
      </w:r>
      <w:proofErr w:type="spellEnd"/>
    </w:p>
    <w:p w14:paraId="6967DC5D" w14:textId="07C0B6D5" w:rsidR="00914179" w:rsidRPr="008312F6" w:rsidRDefault="00670FC7" w:rsidP="00C505D9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Informe sobre o d</w:t>
      </w:r>
      <w:r w:rsidR="001B47BE" w:rsidRPr="008312F6">
        <w:rPr>
          <w:rFonts w:asciiTheme="majorHAnsi" w:hAnsiTheme="majorHAnsi" w:cstheme="majorHAnsi"/>
        </w:rPr>
        <w:t>ep</w:t>
      </w:r>
      <w:r w:rsidR="00C1430C" w:rsidRPr="008312F6">
        <w:rPr>
          <w:rFonts w:asciiTheme="majorHAnsi" w:hAnsiTheme="majorHAnsi" w:cstheme="majorHAnsi"/>
        </w:rPr>
        <w:t>ó</w:t>
      </w:r>
      <w:r w:rsidR="001B47BE" w:rsidRPr="008312F6">
        <w:rPr>
          <w:rFonts w:asciiTheme="majorHAnsi" w:hAnsiTheme="majorHAnsi" w:cstheme="majorHAnsi"/>
        </w:rPr>
        <w:t>sito do</w:t>
      </w:r>
      <w:r w:rsidR="00D366E2" w:rsidRPr="008312F6">
        <w:rPr>
          <w:rFonts w:asciiTheme="majorHAnsi" w:hAnsiTheme="majorHAnsi" w:cstheme="majorHAnsi"/>
        </w:rPr>
        <w:t xml:space="preserve"> manuscrito em um servidor de </w:t>
      </w:r>
      <w:proofErr w:type="spellStart"/>
      <w:r w:rsidR="00D366E2" w:rsidRPr="008312F6">
        <w:rPr>
          <w:rFonts w:asciiTheme="majorHAnsi" w:hAnsiTheme="majorHAnsi" w:cstheme="majorHAnsi"/>
        </w:rPr>
        <w:t>preprints</w:t>
      </w:r>
      <w:proofErr w:type="spellEnd"/>
      <w:r w:rsidR="00D366E2" w:rsidRPr="008312F6">
        <w:rPr>
          <w:rFonts w:asciiTheme="majorHAnsi" w:hAnsiTheme="majorHAnsi" w:cstheme="majorHAnsi"/>
        </w:rPr>
        <w:t xml:space="preserve"> reconhecido pelo periódico.</w:t>
      </w:r>
      <w:r>
        <w:rPr>
          <w:rFonts w:asciiTheme="majorHAnsi" w:hAnsiTheme="majorHAnsi" w:cstheme="majorHAnsi"/>
        </w:rPr>
        <w:t xml:space="preserve"> Se o manuscrito não foi </w:t>
      </w:r>
      <w:proofErr w:type="spellStart"/>
      <w:r>
        <w:rPr>
          <w:rFonts w:asciiTheme="majorHAnsi" w:hAnsiTheme="majorHAnsi" w:cstheme="majorHAnsi"/>
        </w:rPr>
        <w:t>prepublicado</w:t>
      </w:r>
      <w:proofErr w:type="spellEnd"/>
      <w:r>
        <w:rPr>
          <w:rFonts w:asciiTheme="majorHAnsi" w:hAnsiTheme="majorHAnsi" w:cstheme="majorHAnsi"/>
        </w:rPr>
        <w:t>, marque a opção Não.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8312F6" w14:paraId="0608DA9F" w14:textId="77777777" w:rsidTr="00DE397E">
        <w:tc>
          <w:tcPr>
            <w:tcW w:w="8494" w:type="dxa"/>
            <w:gridSpan w:val="2"/>
          </w:tcPr>
          <w:p w14:paraId="507DD2B2" w14:textId="237825C5" w:rsidR="00914179" w:rsidRPr="008312F6" w:rsidRDefault="005E65AD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O </w:t>
            </w:r>
            <w:r w:rsidR="00914179" w:rsidRPr="008312F6">
              <w:rPr>
                <w:rFonts w:asciiTheme="majorHAnsi" w:hAnsiTheme="majorHAnsi" w:cstheme="majorHAnsi"/>
              </w:rPr>
              <w:t xml:space="preserve">manuscrito </w:t>
            </w:r>
            <w:r w:rsidR="00874B0E" w:rsidRPr="008312F6">
              <w:rPr>
                <w:rFonts w:asciiTheme="majorHAnsi" w:hAnsiTheme="majorHAnsi" w:cstheme="majorHAnsi"/>
              </w:rPr>
              <w:t xml:space="preserve">é um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914179" w:rsidRPr="008312F6" w14:paraId="7ACF617D" w14:textId="77777777" w:rsidTr="00914179">
        <w:tc>
          <w:tcPr>
            <w:tcW w:w="562" w:type="dxa"/>
          </w:tcPr>
          <w:p w14:paraId="1CB7C514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33027B29" w:rsidR="00874B0E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874B0E" w:rsidRPr="008312F6">
              <w:rPr>
                <w:rFonts w:asciiTheme="majorHAnsi" w:hAnsiTheme="majorHAnsi" w:cstheme="majorHAnsi"/>
              </w:rPr>
              <w:t xml:space="preserve"> - Nome do servidor de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Preprints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 xml:space="preserve">: </w:t>
            </w:r>
            <w:r w:rsidR="00874B0E" w:rsidRPr="008312F6">
              <w:rPr>
                <w:rFonts w:asciiTheme="majorHAnsi" w:hAnsiTheme="majorHAnsi" w:cstheme="majorHAnsi"/>
              </w:rPr>
              <w:br/>
              <w:t xml:space="preserve">          DOI do </w:t>
            </w:r>
            <w:proofErr w:type="spellStart"/>
            <w:r w:rsidR="00874B0E" w:rsidRPr="008312F6">
              <w:rPr>
                <w:rFonts w:asciiTheme="majorHAnsi" w:hAnsiTheme="majorHAnsi" w:cstheme="majorHAnsi"/>
              </w:rPr>
              <w:t>Preprint</w:t>
            </w:r>
            <w:proofErr w:type="spellEnd"/>
            <w:r w:rsidR="00874B0E" w:rsidRPr="008312F6">
              <w:rPr>
                <w:rFonts w:asciiTheme="majorHAnsi" w:hAnsiTheme="majorHAnsi" w:cstheme="majorHAnsi"/>
              </w:rPr>
              <w:t>:</w:t>
            </w:r>
          </w:p>
        </w:tc>
      </w:tr>
      <w:tr w:rsidR="00914179" w:rsidRPr="008312F6" w14:paraId="7314496F" w14:textId="77777777" w:rsidTr="00914179">
        <w:tc>
          <w:tcPr>
            <w:tcW w:w="562" w:type="dxa"/>
          </w:tcPr>
          <w:p w14:paraId="00DC01D5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33F00F4" w14:textId="77777777" w:rsidR="00914179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</w:tbl>
    <w:p w14:paraId="4B625898" w14:textId="7D593BC9" w:rsidR="00E61321" w:rsidRPr="00633DE1" w:rsidRDefault="00DB1CB7" w:rsidP="00E61321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r>
        <w:rPr>
          <w:rFonts w:cstheme="majorHAnsi"/>
          <w:b/>
          <w:bCs/>
          <w:color w:val="C00000"/>
          <w:sz w:val="26"/>
          <w:szCs w:val="26"/>
        </w:rPr>
        <w:t xml:space="preserve">II. </w:t>
      </w:r>
      <w:r w:rsidR="00E61321" w:rsidRPr="00633DE1">
        <w:rPr>
          <w:rFonts w:cstheme="majorHAnsi"/>
          <w:b/>
          <w:bCs/>
          <w:color w:val="C00000"/>
          <w:sz w:val="26"/>
          <w:szCs w:val="26"/>
        </w:rPr>
        <w:t xml:space="preserve">Disponibilidade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D</w:t>
      </w:r>
      <w:r w:rsidR="00E61321" w:rsidRPr="00633DE1">
        <w:rPr>
          <w:rFonts w:cstheme="majorHAnsi"/>
          <w:b/>
          <w:bCs/>
          <w:color w:val="C00000"/>
          <w:sz w:val="26"/>
          <w:szCs w:val="26"/>
        </w:rPr>
        <w:t>ados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 xml:space="preserve"> de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P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>esquisa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 xml:space="preserve"> e outros </w:t>
      </w:r>
      <w:r w:rsidR="00082980">
        <w:rPr>
          <w:rFonts w:cstheme="majorHAnsi"/>
          <w:b/>
          <w:bCs/>
          <w:color w:val="C00000"/>
          <w:sz w:val="26"/>
          <w:szCs w:val="26"/>
        </w:rPr>
        <w:t>M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>ateriais</w:t>
      </w:r>
    </w:p>
    <w:p w14:paraId="16ED9CF5" w14:textId="1C4CF781" w:rsidR="00E61321" w:rsidRDefault="00C44419" w:rsidP="00C505D9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Nesta seção os a</w:t>
      </w:r>
      <w:r w:rsidR="00D366E2" w:rsidRPr="008312F6">
        <w:rPr>
          <w:rFonts w:asciiTheme="majorHAnsi" w:hAnsiTheme="majorHAnsi" w:cstheme="majorHAnsi"/>
        </w:rPr>
        <w:t xml:space="preserve">utores </w:t>
      </w:r>
      <w:r>
        <w:rPr>
          <w:rFonts w:asciiTheme="majorHAnsi" w:hAnsiTheme="majorHAnsi" w:cstheme="majorHAnsi"/>
        </w:rPr>
        <w:t>informam sobre a disponibilidade dos</w:t>
      </w:r>
      <w:r w:rsidR="00D366E2" w:rsidRPr="008312F6">
        <w:rPr>
          <w:rFonts w:asciiTheme="majorHAnsi" w:hAnsiTheme="majorHAnsi" w:cstheme="majorHAnsi"/>
        </w:rPr>
        <w:t xml:space="preserve"> conteúdos </w:t>
      </w:r>
      <w:r>
        <w:rPr>
          <w:rFonts w:asciiTheme="majorHAnsi" w:hAnsiTheme="majorHAnsi" w:cstheme="majorHAnsi"/>
        </w:rPr>
        <w:t>do manuscrito</w:t>
      </w:r>
      <w:r w:rsidR="002C7CFE">
        <w:rPr>
          <w:rFonts w:asciiTheme="majorHAnsi" w:hAnsiTheme="majorHAnsi" w:cstheme="majorHAnsi"/>
        </w:rPr>
        <w:t xml:space="preserve"> antes ou no momento da publicação</w:t>
      </w:r>
      <w:r>
        <w:rPr>
          <w:rFonts w:asciiTheme="majorHAnsi" w:hAnsiTheme="majorHAnsi" w:cstheme="majorHAnsi"/>
        </w:rPr>
        <w:t xml:space="preserve"> </w:t>
      </w:r>
      <w:r w:rsidR="00D366E2" w:rsidRPr="008312F6">
        <w:rPr>
          <w:rFonts w:asciiTheme="majorHAnsi" w:hAnsiTheme="majorHAnsi" w:cstheme="majorHAnsi"/>
        </w:rPr>
        <w:t xml:space="preserve">(dados, códigos de programa e outros materiais). </w:t>
      </w:r>
      <w:r>
        <w:rPr>
          <w:rFonts w:asciiTheme="majorHAnsi" w:hAnsiTheme="majorHAnsi" w:cstheme="majorHAnsi"/>
        </w:rPr>
        <w:t xml:space="preserve">Os autores indicam que o envio </w:t>
      </w:r>
      <w:r w:rsidR="00FB10A9">
        <w:rPr>
          <w:rFonts w:asciiTheme="majorHAnsi" w:hAnsiTheme="majorHAnsi" w:cstheme="majorHAnsi"/>
        </w:rPr>
        <w:t>contém</w:t>
      </w:r>
      <w:r>
        <w:rPr>
          <w:rFonts w:asciiTheme="majorHAnsi" w:hAnsiTheme="majorHAnsi" w:cstheme="majorHAnsi"/>
        </w:rPr>
        <w:t xml:space="preserve"> </w:t>
      </w:r>
      <w:r w:rsidR="00FB10A9">
        <w:rPr>
          <w:rFonts w:asciiTheme="majorHAnsi" w:hAnsiTheme="majorHAnsi" w:cstheme="majorHAnsi"/>
        </w:rPr>
        <w:t xml:space="preserve">os dados requeridos e definem o momento em que são disponibilizados. </w:t>
      </w:r>
      <w:r w:rsidR="001B47BE" w:rsidRPr="008312F6">
        <w:rPr>
          <w:rFonts w:asciiTheme="majorHAnsi" w:hAnsiTheme="majorHAnsi" w:cstheme="majorHAnsi"/>
        </w:rPr>
        <w:t>E</w:t>
      </w:r>
      <w:r w:rsidR="00D366E2" w:rsidRPr="008312F6">
        <w:rPr>
          <w:rFonts w:asciiTheme="majorHAnsi" w:hAnsiTheme="majorHAnsi" w:cstheme="majorHAnsi"/>
        </w:rPr>
        <w:t xml:space="preserve">xceções são permitidas em casos de questões legais e éticas. </w:t>
      </w:r>
      <w:r w:rsidR="00FB10A9">
        <w:rPr>
          <w:rFonts w:asciiTheme="majorHAnsi" w:hAnsiTheme="majorHAnsi" w:cstheme="majorHAnsi"/>
        </w:rPr>
        <w:t xml:space="preserve">Disponibilizar os dados </w:t>
      </w:r>
      <w:r w:rsidR="00D366E2" w:rsidRPr="008312F6">
        <w:rPr>
          <w:rFonts w:asciiTheme="majorHAnsi" w:hAnsiTheme="majorHAnsi" w:cstheme="majorHAnsi"/>
        </w:rPr>
        <w:t>facilita a avaliação do manuscrito e, se aprovado, contribui para a preservação e reuso dos conteúdos e a reprodutibilidade das pesquisas.</w:t>
      </w:r>
    </w:p>
    <w:p w14:paraId="6AD7799E" w14:textId="77777777" w:rsidR="00C505D9" w:rsidRPr="008312F6" w:rsidRDefault="00C505D9" w:rsidP="00C505D9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366E2" w:rsidRPr="008312F6" w14:paraId="18676519" w14:textId="77777777" w:rsidTr="00EA7D41">
        <w:tc>
          <w:tcPr>
            <w:tcW w:w="8494" w:type="dxa"/>
            <w:gridSpan w:val="2"/>
          </w:tcPr>
          <w:p w14:paraId="5DE0E96A" w14:textId="45DD8956" w:rsidR="00D366E2" w:rsidRPr="008312F6" w:rsidRDefault="003E0A61" w:rsidP="00EA7D41">
            <w:pPr>
              <w:rPr>
                <w:rFonts w:asciiTheme="majorHAnsi" w:hAnsiTheme="majorHAnsi" w:cstheme="majorHAnsi"/>
              </w:rPr>
            </w:pPr>
            <w:r w:rsidRPr="003E0A61">
              <w:rPr>
                <w:rFonts w:asciiTheme="majorHAnsi" w:hAnsiTheme="majorHAnsi" w:cstheme="majorHAnsi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E61321" w:rsidRPr="008312F6" w14:paraId="3DB0750C" w14:textId="77777777" w:rsidTr="00EA7D41">
        <w:tc>
          <w:tcPr>
            <w:tcW w:w="562" w:type="dxa"/>
          </w:tcPr>
          <w:p w14:paraId="1363101C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6EA2CCE4" w14:textId="48EEECE2" w:rsidR="00E61321" w:rsidRPr="008312F6" w:rsidRDefault="00E61321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FB10A9">
              <w:rPr>
                <w:rFonts w:asciiTheme="majorHAnsi" w:hAnsiTheme="majorHAnsi" w:cstheme="majorHAnsi"/>
              </w:rPr>
              <w:t xml:space="preserve"> (marque uma das três opções)</w:t>
            </w:r>
            <w:r w:rsidR="000F7398" w:rsidRPr="008312F6">
              <w:rPr>
                <w:rFonts w:asciiTheme="majorHAnsi" w:hAnsiTheme="majorHAnsi" w:cstheme="majorHAnsi"/>
              </w:rPr>
              <w:t>:</w:t>
            </w:r>
          </w:p>
          <w:p w14:paraId="0F6B1486" w14:textId="3099DAA4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os conteúdos subjacentes ao texto da pesquisa estão contidos no </w:t>
            </w:r>
            <w:r w:rsidR="00B35A1D" w:rsidRPr="008312F6">
              <w:rPr>
                <w:rFonts w:asciiTheme="majorHAnsi" w:hAnsiTheme="majorHAnsi" w:cstheme="majorHAnsi"/>
              </w:rPr>
              <w:t xml:space="preserve">manuscrito </w:t>
            </w:r>
          </w:p>
          <w:p w14:paraId="1BAA448C" w14:textId="3D752C18" w:rsidR="009A1F5C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9A1F5C">
              <w:rPr>
                <w:rFonts w:asciiTheme="majorHAnsi" w:hAnsiTheme="majorHAnsi" w:cstheme="majorHAnsi"/>
              </w:rPr>
              <w:t>os conteúdos já estão disponíveis</w:t>
            </w:r>
            <w:r w:rsidR="009A1F5C">
              <w:rPr>
                <w:rFonts w:asciiTheme="majorHAnsi" w:hAnsiTheme="majorHAnsi" w:cstheme="majorHAnsi"/>
              </w:rPr>
              <w:br/>
              <w:t xml:space="preserve">       (  ) os conteúdos estarão disponíveis no momento da publicação do artigo</w:t>
            </w:r>
          </w:p>
          <w:p w14:paraId="5A6DB473" w14:textId="2720CAF9" w:rsidR="000F7398" w:rsidRPr="008312F6" w:rsidRDefault="009A1F5C" w:rsidP="00EA7D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t xml:space="preserve">Segue títulos e respectivas URLs, números de acesso ou </w:t>
            </w:r>
            <w:proofErr w:type="spellStart"/>
            <w:r w:rsidR="000F7398" w:rsidRPr="008312F6">
              <w:rPr>
                <w:rFonts w:asciiTheme="majorHAnsi" w:hAnsiTheme="majorHAnsi" w:cstheme="majorHAnsi"/>
              </w:rPr>
              <w:t>DOIs</w:t>
            </w:r>
            <w:proofErr w:type="spellEnd"/>
            <w:r w:rsidR="000F7398" w:rsidRPr="008312F6">
              <w:rPr>
                <w:rFonts w:asciiTheme="majorHAnsi" w:hAnsiTheme="majorHAnsi" w:cstheme="majorHAnsi"/>
              </w:rPr>
              <w:t xml:space="preserve"> dos arquivos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dos conteúdos subjacentes ao texto do artigo (use uma linha para cada dado)</w:t>
            </w:r>
            <w:r w:rsidR="008B6A7A" w:rsidRPr="008312F6">
              <w:rPr>
                <w:rFonts w:asciiTheme="majorHAnsi" w:hAnsiTheme="majorHAnsi" w:cstheme="majorHAnsi"/>
              </w:rPr>
              <w:t>:</w:t>
            </w:r>
            <w:r w:rsidR="000F7398" w:rsidRPr="008312F6">
              <w:rPr>
                <w:rFonts w:asciiTheme="majorHAnsi" w:hAnsiTheme="majorHAnsi" w:cstheme="majorHAnsi"/>
              </w:rPr>
              <w:t xml:space="preserve">            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          </w:t>
            </w:r>
          </w:p>
        </w:tc>
      </w:tr>
      <w:tr w:rsidR="00E61321" w:rsidRPr="008312F6" w14:paraId="45ADEF51" w14:textId="77777777" w:rsidTr="00EA7D41">
        <w:tc>
          <w:tcPr>
            <w:tcW w:w="562" w:type="dxa"/>
          </w:tcPr>
          <w:p w14:paraId="35871BF6" w14:textId="77777777" w:rsidR="00E61321" w:rsidRPr="008312F6" w:rsidRDefault="00E61321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3D71730A" w14:textId="48B61481" w:rsidR="00515B88" w:rsidRPr="008312F6" w:rsidRDefault="00E61321" w:rsidP="000F7398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  <w:r w:rsidR="000F7398" w:rsidRPr="008312F6">
              <w:rPr>
                <w:rFonts w:asciiTheme="majorHAnsi" w:hAnsiTheme="majorHAnsi" w:cstheme="majorHAnsi"/>
              </w:rPr>
              <w:t xml:space="preserve">: </w:t>
            </w:r>
            <w:r w:rsidR="000F7398" w:rsidRPr="008312F6">
              <w:rPr>
                <w:rFonts w:asciiTheme="majorHAnsi" w:hAnsiTheme="majorHAnsi" w:cstheme="majorHAnsi"/>
              </w:rPr>
              <w:br/>
              <w:t xml:space="preserve">    </w:t>
            </w:r>
            <w:proofErr w:type="gramStart"/>
            <w:r w:rsidR="000F7398" w:rsidRPr="008312F6">
              <w:rPr>
                <w:rFonts w:asciiTheme="majorHAnsi" w:hAnsiTheme="majorHAnsi" w:cstheme="majorHAnsi"/>
              </w:rPr>
              <w:t xml:space="preserve">   (</w:t>
            </w:r>
            <w:proofErr w:type="gramEnd"/>
            <w:r w:rsidR="000F7398" w:rsidRPr="008312F6">
              <w:rPr>
                <w:rFonts w:asciiTheme="majorHAnsi" w:hAnsiTheme="majorHAnsi" w:cstheme="majorHAnsi"/>
              </w:rPr>
              <w:t xml:space="preserve">  ) </w:t>
            </w:r>
            <w:r w:rsidR="00201009" w:rsidRPr="008312F6">
              <w:rPr>
                <w:rFonts w:asciiTheme="majorHAnsi" w:hAnsiTheme="majorHAnsi" w:cstheme="majorHAnsi"/>
              </w:rPr>
              <w:t xml:space="preserve">dados </w:t>
            </w:r>
            <w:r w:rsidR="00B35A1D" w:rsidRPr="008312F6">
              <w:rPr>
                <w:rFonts w:asciiTheme="majorHAnsi" w:hAnsiTheme="majorHAnsi" w:cstheme="majorHAnsi"/>
              </w:rPr>
              <w:t>estão disponíveis sob demanda dos pareceristas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(  ) após a publicação os dados </w:t>
            </w:r>
            <w:r w:rsidR="001B47BE" w:rsidRPr="008312F6">
              <w:rPr>
                <w:rFonts w:asciiTheme="majorHAnsi" w:hAnsiTheme="majorHAnsi" w:cstheme="majorHAnsi"/>
              </w:rPr>
              <w:t xml:space="preserve">estarão </w:t>
            </w:r>
            <w:r w:rsidR="00201009" w:rsidRPr="008312F6">
              <w:rPr>
                <w:rFonts w:asciiTheme="majorHAnsi" w:hAnsiTheme="majorHAnsi" w:cstheme="majorHAnsi"/>
              </w:rPr>
              <w:t xml:space="preserve">disponíveis sob demanda aos autores – </w:t>
            </w:r>
            <w:r w:rsidR="00B35A1D" w:rsidRPr="008312F6">
              <w:rPr>
                <w:rFonts w:asciiTheme="majorHAnsi" w:hAnsiTheme="majorHAnsi" w:cstheme="majorHAnsi"/>
              </w:rPr>
              <w:br/>
              <w:t xml:space="preserve">             </w:t>
            </w:r>
            <w:r w:rsidR="00201009" w:rsidRPr="008312F6">
              <w:rPr>
                <w:rFonts w:asciiTheme="majorHAnsi" w:hAnsiTheme="majorHAnsi" w:cstheme="majorHAnsi"/>
              </w:rPr>
              <w:t>condição justificada no</w:t>
            </w:r>
            <w:r w:rsidR="00B35A1D"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manuscrito</w:t>
            </w:r>
          </w:p>
          <w:p w14:paraId="509A58B9" w14:textId="77777777" w:rsidR="00201009" w:rsidRDefault="008B6A7A" w:rsidP="0020100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      </w:t>
            </w:r>
            <w:proofErr w:type="gramStart"/>
            <w:r w:rsidRPr="008312F6">
              <w:rPr>
                <w:rFonts w:asciiTheme="majorHAnsi" w:hAnsiTheme="majorHAnsi" w:cstheme="majorHAnsi"/>
              </w:rPr>
              <w:t>(  )</w:t>
            </w:r>
            <w:proofErr w:type="gramEnd"/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>os dados não podem ser disponibilizados publicamente. Justifique a seguir:</w:t>
            </w:r>
          </w:p>
          <w:p w14:paraId="1B48749A" w14:textId="7A9ED316" w:rsidR="002C7CFE" w:rsidRPr="008312F6" w:rsidRDefault="002C7CFE" w:rsidP="00201009">
            <w:pPr>
              <w:rPr>
                <w:rFonts w:asciiTheme="majorHAnsi" w:hAnsiTheme="majorHAnsi" w:cstheme="majorHAnsi"/>
              </w:rPr>
            </w:pPr>
          </w:p>
        </w:tc>
      </w:tr>
    </w:tbl>
    <w:p w14:paraId="22919A5B" w14:textId="77777777" w:rsidR="00C505D9" w:rsidRDefault="00C505D9" w:rsidP="002577E9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</w:p>
    <w:p w14:paraId="658EA089" w14:textId="77777777" w:rsidR="00C505D9" w:rsidRDefault="00C505D9">
      <w:pPr>
        <w:rPr>
          <w:rFonts w:asciiTheme="majorHAnsi" w:eastAsiaTheme="majorEastAsia" w:hAnsiTheme="majorHAnsi" w:cstheme="majorHAnsi"/>
          <w:b/>
          <w:bCs/>
          <w:color w:val="C00000"/>
          <w:sz w:val="26"/>
          <w:szCs w:val="26"/>
        </w:rPr>
      </w:pPr>
      <w:r>
        <w:rPr>
          <w:rFonts w:cstheme="majorHAnsi"/>
          <w:b/>
          <w:bCs/>
          <w:color w:val="C00000"/>
          <w:sz w:val="26"/>
          <w:szCs w:val="26"/>
        </w:rPr>
        <w:br w:type="page"/>
      </w:r>
    </w:p>
    <w:p w14:paraId="39B1EDF5" w14:textId="46DB490F" w:rsidR="002577E9" w:rsidRPr="008312F6" w:rsidRDefault="00DB1CB7" w:rsidP="002577E9">
      <w:pPr>
        <w:pStyle w:val="Ttulo1"/>
        <w:rPr>
          <w:rFonts w:cstheme="majorHAnsi"/>
          <w:color w:val="FF0000"/>
          <w:sz w:val="22"/>
          <w:szCs w:val="22"/>
        </w:rPr>
      </w:pPr>
      <w:r>
        <w:rPr>
          <w:rFonts w:cstheme="majorHAnsi"/>
          <w:b/>
          <w:bCs/>
          <w:color w:val="C00000"/>
          <w:sz w:val="26"/>
          <w:szCs w:val="26"/>
        </w:rPr>
        <w:lastRenderedPageBreak/>
        <w:t xml:space="preserve">III. 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>A</w:t>
      </w:r>
      <w:r w:rsidR="00201009" w:rsidRPr="00633DE1">
        <w:rPr>
          <w:rFonts w:cstheme="majorHAnsi"/>
          <w:b/>
          <w:bCs/>
          <w:color w:val="C00000"/>
          <w:sz w:val="26"/>
          <w:szCs w:val="26"/>
        </w:rPr>
        <w:t>berturas na avaliação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 xml:space="preserve"> por pares</w:t>
      </w:r>
      <w:r w:rsidR="00201009" w:rsidRPr="008312F6">
        <w:rPr>
          <w:rFonts w:cstheme="majorHAnsi"/>
          <w:sz w:val="28"/>
          <w:szCs w:val="28"/>
        </w:rPr>
        <w:br/>
      </w:r>
      <w:r w:rsidR="00201009" w:rsidRPr="00633DE1">
        <w:rPr>
          <w:rFonts w:cstheme="majorHAnsi"/>
          <w:color w:val="auto"/>
          <w:sz w:val="22"/>
          <w:szCs w:val="22"/>
        </w:rPr>
        <w:t xml:space="preserve">Os autores poderão optar por um ou mais </w:t>
      </w:r>
      <w:r w:rsidR="00082980">
        <w:rPr>
          <w:rFonts w:cstheme="majorHAnsi"/>
          <w:color w:val="auto"/>
          <w:sz w:val="22"/>
          <w:szCs w:val="22"/>
        </w:rPr>
        <w:t>meios</w:t>
      </w:r>
      <w:r w:rsidR="00201009" w:rsidRPr="00633DE1">
        <w:rPr>
          <w:rFonts w:cstheme="majorHAnsi"/>
          <w:color w:val="auto"/>
          <w:sz w:val="22"/>
          <w:szCs w:val="22"/>
        </w:rPr>
        <w:t xml:space="preserve"> de abertura do processo de </w:t>
      </w:r>
      <w:proofErr w:type="spellStart"/>
      <w:r w:rsidR="00201009" w:rsidRPr="00633DE1">
        <w:rPr>
          <w:rFonts w:cstheme="majorHAnsi"/>
          <w:i/>
          <w:iCs/>
          <w:color w:val="auto"/>
          <w:sz w:val="22"/>
          <w:szCs w:val="22"/>
        </w:rPr>
        <w:t>peer</w:t>
      </w:r>
      <w:proofErr w:type="spellEnd"/>
      <w:r w:rsidR="00201009" w:rsidRPr="00633DE1">
        <w:rPr>
          <w:rFonts w:cstheme="majorHAnsi"/>
          <w:i/>
          <w:iCs/>
          <w:color w:val="auto"/>
          <w:sz w:val="22"/>
          <w:szCs w:val="22"/>
        </w:rPr>
        <w:t xml:space="preserve"> review</w:t>
      </w:r>
      <w:r w:rsidR="00201009" w:rsidRPr="00633DE1">
        <w:rPr>
          <w:rFonts w:cstheme="majorHAnsi"/>
          <w:color w:val="auto"/>
          <w:sz w:val="22"/>
          <w:szCs w:val="22"/>
        </w:rPr>
        <w:t xml:space="preserve"> oferecid</w:t>
      </w:r>
      <w:r w:rsidR="00082980">
        <w:rPr>
          <w:rFonts w:cstheme="majorHAnsi"/>
          <w:color w:val="auto"/>
          <w:sz w:val="22"/>
          <w:szCs w:val="22"/>
        </w:rPr>
        <w:t>o</w:t>
      </w:r>
      <w:r w:rsidR="00201009" w:rsidRPr="00633DE1">
        <w:rPr>
          <w:rFonts w:cstheme="majorHAnsi"/>
          <w:color w:val="auto"/>
          <w:sz w:val="22"/>
          <w:szCs w:val="22"/>
        </w:rPr>
        <w:t xml:space="preserve">s pelo periódico. </w:t>
      </w:r>
      <w:r>
        <w:rPr>
          <w:rFonts w:cstheme="majorHAnsi"/>
          <w:color w:val="auto"/>
          <w:sz w:val="22"/>
          <w:szCs w:val="22"/>
        </w:rPr>
        <w:t>O</w:t>
      </w:r>
      <w:r w:rsidR="002C7CFE">
        <w:rPr>
          <w:rFonts w:cstheme="majorHAnsi"/>
          <w:color w:val="auto"/>
          <w:sz w:val="22"/>
          <w:szCs w:val="22"/>
        </w:rPr>
        <w:t>s</w:t>
      </w:r>
      <w:r w:rsidRPr="00DB1CB7">
        <w:rPr>
          <w:rFonts w:cstheme="majorHAnsi"/>
          <w:color w:val="auto"/>
          <w:sz w:val="22"/>
          <w:szCs w:val="22"/>
        </w:rPr>
        <w:t xml:space="preserve"> autores indica</w:t>
      </w:r>
      <w:r>
        <w:rPr>
          <w:rFonts w:cstheme="majorHAnsi"/>
          <w:color w:val="auto"/>
          <w:sz w:val="22"/>
          <w:szCs w:val="22"/>
        </w:rPr>
        <w:t>m</w:t>
      </w:r>
      <w:r w:rsidRPr="00DB1CB7">
        <w:rPr>
          <w:rFonts w:cstheme="majorHAnsi"/>
          <w:color w:val="auto"/>
          <w:sz w:val="22"/>
          <w:szCs w:val="22"/>
        </w:rPr>
        <w:t xml:space="preserve"> que ace</w:t>
      </w:r>
      <w:r>
        <w:rPr>
          <w:rFonts w:cstheme="majorHAnsi"/>
          <w:color w:val="auto"/>
          <w:sz w:val="22"/>
          <w:szCs w:val="22"/>
        </w:rPr>
        <w:t>i</w:t>
      </w:r>
      <w:r w:rsidRPr="00DB1CB7">
        <w:rPr>
          <w:rFonts w:cstheme="majorHAnsi"/>
          <w:color w:val="auto"/>
          <w:sz w:val="22"/>
          <w:szCs w:val="22"/>
        </w:rPr>
        <w:t>tar</w:t>
      </w:r>
      <w:r>
        <w:rPr>
          <w:rFonts w:cstheme="majorHAnsi"/>
          <w:color w:val="auto"/>
          <w:sz w:val="22"/>
          <w:szCs w:val="22"/>
        </w:rPr>
        <w:t>ão</w:t>
      </w:r>
      <w:r w:rsidRPr="00DB1CB7">
        <w:rPr>
          <w:rFonts w:cstheme="majorHAnsi"/>
          <w:color w:val="auto"/>
          <w:sz w:val="22"/>
          <w:szCs w:val="22"/>
        </w:rPr>
        <w:t xml:space="preserve"> a revis</w:t>
      </w:r>
      <w:r>
        <w:rPr>
          <w:rFonts w:cstheme="majorHAnsi"/>
          <w:color w:val="auto"/>
          <w:sz w:val="22"/>
          <w:szCs w:val="22"/>
        </w:rPr>
        <w:t>ão</w:t>
      </w:r>
      <w:r w:rsidRPr="00DB1CB7">
        <w:rPr>
          <w:rFonts w:cstheme="majorHAnsi"/>
          <w:color w:val="auto"/>
          <w:sz w:val="22"/>
          <w:szCs w:val="22"/>
        </w:rPr>
        <w:t xml:space="preserve"> de pares </w:t>
      </w:r>
      <w:r>
        <w:rPr>
          <w:rFonts w:cstheme="majorHAnsi"/>
          <w:color w:val="auto"/>
          <w:sz w:val="22"/>
          <w:szCs w:val="22"/>
        </w:rPr>
        <w:t>no</w:t>
      </w:r>
      <w:r w:rsidRPr="00DB1CB7">
        <w:rPr>
          <w:rFonts w:cstheme="majorHAnsi"/>
          <w:color w:val="auto"/>
          <w:sz w:val="22"/>
          <w:szCs w:val="22"/>
        </w:rPr>
        <w:t xml:space="preserve"> momento que </w:t>
      </w:r>
      <w:r>
        <w:rPr>
          <w:rFonts w:cstheme="majorHAnsi"/>
          <w:color w:val="auto"/>
          <w:sz w:val="22"/>
          <w:szCs w:val="22"/>
        </w:rPr>
        <w:t>a</w:t>
      </w:r>
      <w:r w:rsidRPr="00DB1CB7">
        <w:rPr>
          <w:rFonts w:cstheme="majorHAnsi"/>
          <w:color w:val="auto"/>
          <w:sz w:val="22"/>
          <w:szCs w:val="22"/>
        </w:rPr>
        <w:t xml:space="preserve"> Equip</w:t>
      </w:r>
      <w:r>
        <w:rPr>
          <w:rFonts w:cstheme="majorHAnsi"/>
          <w:color w:val="auto"/>
          <w:sz w:val="22"/>
          <w:szCs w:val="22"/>
        </w:rPr>
        <w:t>e</w:t>
      </w:r>
      <w:r w:rsidRPr="00DB1CB7">
        <w:rPr>
          <w:rFonts w:cstheme="majorHAnsi"/>
          <w:color w:val="auto"/>
          <w:sz w:val="22"/>
          <w:szCs w:val="22"/>
        </w:rPr>
        <w:t xml:space="preserve"> Editorial comunica</w:t>
      </w:r>
      <w:r>
        <w:rPr>
          <w:rFonts w:cstheme="majorHAnsi"/>
          <w:color w:val="auto"/>
          <w:sz w:val="22"/>
          <w:szCs w:val="22"/>
        </w:rPr>
        <w:t>r</w:t>
      </w:r>
      <w:r w:rsidRPr="00DB1CB7">
        <w:rPr>
          <w:rFonts w:cstheme="majorHAnsi"/>
          <w:color w:val="auto"/>
          <w:sz w:val="22"/>
          <w:szCs w:val="22"/>
        </w:rPr>
        <w:t xml:space="preserve"> sobre esta fase. </w:t>
      </w:r>
      <w:r>
        <w:rPr>
          <w:rFonts w:cstheme="majorHAnsi"/>
          <w:color w:val="auto"/>
          <w:sz w:val="22"/>
          <w:szCs w:val="22"/>
        </w:rPr>
        <w:t xml:space="preserve">Se fosse apresentada a opção de interagir diretamente com os pareceristas, </w:t>
      </w:r>
      <w:r w:rsidRPr="00DB1CB7">
        <w:rPr>
          <w:rFonts w:cstheme="majorHAnsi"/>
          <w:color w:val="auto"/>
          <w:sz w:val="22"/>
          <w:szCs w:val="22"/>
        </w:rPr>
        <w:t>como autor p</w:t>
      </w:r>
      <w:r>
        <w:rPr>
          <w:rFonts w:cstheme="majorHAnsi"/>
          <w:color w:val="auto"/>
          <w:sz w:val="22"/>
          <w:szCs w:val="22"/>
        </w:rPr>
        <w:t>o</w:t>
      </w:r>
      <w:r w:rsidRPr="00DB1CB7">
        <w:rPr>
          <w:rFonts w:cstheme="majorHAnsi"/>
          <w:color w:val="auto"/>
          <w:sz w:val="22"/>
          <w:szCs w:val="22"/>
        </w:rPr>
        <w:t>de afirmar o</w:t>
      </w:r>
      <w:r w:rsidR="002C7CFE">
        <w:rPr>
          <w:rFonts w:cstheme="majorHAnsi"/>
          <w:color w:val="auto"/>
          <w:sz w:val="22"/>
          <w:szCs w:val="22"/>
        </w:rPr>
        <w:t>u</w:t>
      </w:r>
      <w:r w:rsidRPr="00DB1CB7">
        <w:rPr>
          <w:rFonts w:cstheme="majorHAnsi"/>
          <w:color w:val="auto"/>
          <w:sz w:val="22"/>
          <w:szCs w:val="22"/>
        </w:rPr>
        <w:t xml:space="preserve"> n</w:t>
      </w:r>
      <w:r>
        <w:rPr>
          <w:rFonts w:cstheme="majorHAnsi"/>
          <w:color w:val="auto"/>
          <w:sz w:val="22"/>
          <w:szCs w:val="22"/>
        </w:rPr>
        <w:t>ã</w:t>
      </w:r>
      <w:r w:rsidRPr="00DB1CB7">
        <w:rPr>
          <w:rFonts w:cstheme="majorHAnsi"/>
          <w:color w:val="auto"/>
          <w:sz w:val="22"/>
          <w:szCs w:val="22"/>
        </w:rPr>
        <w:t>o su</w:t>
      </w:r>
      <w:r>
        <w:rPr>
          <w:rFonts w:cstheme="majorHAnsi"/>
          <w:color w:val="auto"/>
          <w:sz w:val="22"/>
          <w:szCs w:val="22"/>
        </w:rPr>
        <w:t>a</w:t>
      </w:r>
      <w:r w:rsidRPr="00DB1CB7">
        <w:rPr>
          <w:rFonts w:cstheme="majorHAnsi"/>
          <w:color w:val="auto"/>
          <w:sz w:val="22"/>
          <w:szCs w:val="22"/>
        </w:rPr>
        <w:t xml:space="preserve"> deci</w:t>
      </w:r>
      <w:r>
        <w:rPr>
          <w:rFonts w:cstheme="majorHAnsi"/>
          <w:color w:val="auto"/>
          <w:sz w:val="22"/>
          <w:szCs w:val="22"/>
        </w:rPr>
        <w:t>são</w:t>
      </w:r>
      <w:r w:rsidRPr="00DB1CB7">
        <w:rPr>
          <w:rFonts w:cstheme="majorHAnsi"/>
          <w:color w:val="auto"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8312F6" w14:paraId="2D29C60D" w14:textId="77777777" w:rsidTr="00EA7D41">
        <w:tc>
          <w:tcPr>
            <w:tcW w:w="8494" w:type="dxa"/>
            <w:gridSpan w:val="2"/>
          </w:tcPr>
          <w:p w14:paraId="51BF2636" w14:textId="19659E5F" w:rsidR="002577E9" w:rsidRPr="008312F6" w:rsidRDefault="00201009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="00DB5F59" w:rsidRPr="008312F6">
              <w:rPr>
                <w:rFonts w:asciiTheme="majorHAnsi" w:hAnsiTheme="majorHAnsi" w:cstheme="majorHAnsi"/>
              </w:rPr>
              <w:t>,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DB5F59" w:rsidRPr="008312F6">
              <w:rPr>
                <w:rFonts w:asciiTheme="majorHAnsi" w:hAnsiTheme="majorHAnsi" w:cstheme="majorHAnsi"/>
              </w:rPr>
              <w:t>o</w:t>
            </w:r>
            <w:r w:rsidR="002577E9" w:rsidRPr="008312F6">
              <w:rPr>
                <w:rFonts w:asciiTheme="majorHAnsi" w:hAnsiTheme="majorHAnsi" w:cstheme="majorHAnsi"/>
              </w:rPr>
              <w:t>s autores concordam com a publicação dos pareceres d</w:t>
            </w:r>
            <w:r w:rsidR="00DB5F59" w:rsidRPr="008312F6">
              <w:rPr>
                <w:rFonts w:asciiTheme="majorHAnsi" w:hAnsiTheme="majorHAnsi" w:cstheme="majorHAnsi"/>
              </w:rPr>
              <w:t>a avaliação de aprovação do manuscrito?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774A71E" w14:textId="77777777"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F492017" w14:textId="77777777"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tr w:rsidR="002577E9" w:rsidRPr="008312F6" w14:paraId="2972E338" w14:textId="77777777" w:rsidTr="00EA7D41">
        <w:tc>
          <w:tcPr>
            <w:tcW w:w="8494" w:type="dxa"/>
            <w:gridSpan w:val="2"/>
          </w:tcPr>
          <w:p w14:paraId="35556E3D" w14:textId="6A795F5A" w:rsidR="002577E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Pr="008312F6">
              <w:rPr>
                <w:rFonts w:asciiTheme="majorHAnsi" w:hAnsiTheme="majorHAnsi" w:cstheme="majorHAnsi"/>
              </w:rPr>
              <w:t>, os autores concordam em intera</w:t>
            </w:r>
            <w:r w:rsidR="00201009" w:rsidRPr="008312F6">
              <w:rPr>
                <w:rFonts w:asciiTheme="majorHAnsi" w:hAnsiTheme="majorHAnsi" w:cstheme="majorHAnsi"/>
              </w:rPr>
              <w:t xml:space="preserve">gir </w:t>
            </w:r>
            <w:r w:rsidRPr="008312F6">
              <w:rPr>
                <w:rFonts w:asciiTheme="majorHAnsi" w:hAnsiTheme="majorHAnsi" w:cstheme="majorHAnsi"/>
              </w:rPr>
              <w:t>direta</w:t>
            </w:r>
            <w:r w:rsidR="00201009" w:rsidRPr="008312F6">
              <w:rPr>
                <w:rFonts w:asciiTheme="majorHAnsi" w:hAnsiTheme="majorHAnsi" w:cstheme="majorHAnsi"/>
              </w:rPr>
              <w:t>mente</w:t>
            </w:r>
            <w:r w:rsidRPr="008312F6">
              <w:rPr>
                <w:rFonts w:asciiTheme="majorHAnsi" w:hAnsiTheme="majorHAnsi" w:cstheme="majorHAnsi"/>
              </w:rPr>
              <w:t xml:space="preserve"> com </w:t>
            </w:r>
            <w:r w:rsidR="00201009" w:rsidRPr="008312F6">
              <w:rPr>
                <w:rFonts w:asciiTheme="majorHAnsi" w:hAnsiTheme="majorHAnsi" w:cstheme="majorHAnsi"/>
              </w:rPr>
              <w:t>pareceristas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 xml:space="preserve">responsáveis pela avaliação do </w:t>
            </w:r>
            <w:r w:rsidR="00DB5F59" w:rsidRPr="008312F6">
              <w:rPr>
                <w:rFonts w:asciiTheme="majorHAnsi" w:hAnsiTheme="majorHAnsi" w:cstheme="majorHAnsi"/>
              </w:rPr>
              <w:t>manuscrito</w:t>
            </w:r>
            <w:r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4D9D795D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33284268" w:rsidR="00DB5F5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bookmarkEnd w:id="0"/>
    </w:tbl>
    <w:p w14:paraId="7FED25B5" w14:textId="77777777" w:rsidR="0000530F" w:rsidRDefault="0000530F" w:rsidP="00552BDD">
      <w:pPr>
        <w:rPr>
          <w:rFonts w:asciiTheme="majorHAnsi" w:hAnsiTheme="majorHAnsi" w:cstheme="majorHAnsi"/>
        </w:rPr>
      </w:pPr>
    </w:p>
    <w:p w14:paraId="3E0285BE" w14:textId="77777777" w:rsidR="00FE425C" w:rsidRDefault="00FE425C" w:rsidP="00552BDD">
      <w:pPr>
        <w:rPr>
          <w:rFonts w:asciiTheme="majorHAnsi" w:hAnsiTheme="majorHAnsi" w:cstheme="majorHAnsi"/>
        </w:rPr>
      </w:pPr>
    </w:p>
    <w:p w14:paraId="62F2822C" w14:textId="77777777" w:rsidR="00FE425C" w:rsidRDefault="00FE425C" w:rsidP="00552BDD">
      <w:pPr>
        <w:rPr>
          <w:rFonts w:asciiTheme="majorHAnsi" w:hAnsiTheme="majorHAnsi" w:cstheme="majorHAnsi"/>
        </w:rPr>
      </w:pPr>
    </w:p>
    <w:p w14:paraId="23F93667" w14:textId="6316C764" w:rsidR="00FE425C" w:rsidRPr="00FE425C" w:rsidRDefault="00FE425C" w:rsidP="00FE425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Assinatura</w:t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proofErr w:type="spellStart"/>
      <w:r>
        <w:rPr>
          <w:rFonts w:asciiTheme="majorHAnsi" w:hAnsiTheme="majorHAnsi" w:cstheme="majorHAnsi"/>
          <w:b/>
        </w:rPr>
        <w:t>Assinatura</w:t>
      </w:r>
      <w:proofErr w:type="spellEnd"/>
    </w:p>
    <w:p w14:paraId="2AA8D9FF" w14:textId="77777777" w:rsidR="00FE425C" w:rsidRPr="00FE425C" w:rsidRDefault="00FE425C" w:rsidP="00FE425C">
      <w:pPr>
        <w:rPr>
          <w:rFonts w:asciiTheme="majorHAnsi" w:hAnsiTheme="majorHAnsi" w:cstheme="majorHAnsi"/>
          <w:b/>
        </w:rPr>
      </w:pPr>
      <w:r w:rsidRPr="00FE425C">
        <w:rPr>
          <w:rFonts w:asciiTheme="majorHAnsi" w:hAnsiTheme="majorHAnsi" w:cstheme="majorHAnsi"/>
          <w:b/>
        </w:rPr>
        <w:t>___________________________</w:t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  <w:t>___________________________</w:t>
      </w:r>
    </w:p>
    <w:p w14:paraId="2ABFD78A" w14:textId="4E549E57" w:rsidR="00FE425C" w:rsidRPr="00FE425C" w:rsidRDefault="00FE425C" w:rsidP="00FE425C">
      <w:pPr>
        <w:rPr>
          <w:rFonts w:asciiTheme="majorHAnsi" w:hAnsiTheme="majorHAnsi" w:cstheme="majorHAnsi"/>
          <w:b/>
        </w:rPr>
      </w:pPr>
      <w:r w:rsidRPr="00FE425C">
        <w:rPr>
          <w:rFonts w:asciiTheme="majorHAnsi" w:hAnsiTheme="majorHAnsi" w:cstheme="majorHAnsi"/>
          <w:b/>
        </w:rPr>
        <w:t>Nome d</w:t>
      </w:r>
      <w:r>
        <w:rPr>
          <w:rFonts w:asciiTheme="majorHAnsi" w:hAnsiTheme="majorHAnsi" w:cstheme="majorHAnsi"/>
          <w:b/>
        </w:rPr>
        <w:t>o</w:t>
      </w:r>
      <w:r w:rsidRPr="00FE425C">
        <w:rPr>
          <w:rFonts w:asciiTheme="majorHAnsi" w:hAnsiTheme="majorHAnsi" w:cstheme="majorHAnsi"/>
          <w:b/>
        </w:rPr>
        <w:t xml:space="preserve"> autor 1:</w:t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  <w:t>Nome d</w:t>
      </w:r>
      <w:r w:rsidR="002C7CFE">
        <w:rPr>
          <w:rFonts w:asciiTheme="majorHAnsi" w:hAnsiTheme="majorHAnsi" w:cstheme="majorHAnsi"/>
          <w:b/>
        </w:rPr>
        <w:t>o</w:t>
      </w:r>
      <w:r w:rsidRPr="00FE425C">
        <w:rPr>
          <w:rFonts w:asciiTheme="majorHAnsi" w:hAnsiTheme="majorHAnsi" w:cstheme="majorHAnsi"/>
          <w:b/>
        </w:rPr>
        <w:t xml:space="preserve"> autor 2:</w:t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</w:p>
    <w:p w14:paraId="1CBCA30D" w14:textId="05847F03" w:rsidR="00FE425C" w:rsidRPr="00FE425C" w:rsidRDefault="00FE425C" w:rsidP="00FE425C">
      <w:pPr>
        <w:rPr>
          <w:rFonts w:asciiTheme="majorHAnsi" w:hAnsiTheme="majorHAnsi" w:cstheme="majorHAnsi"/>
          <w:b/>
        </w:rPr>
      </w:pPr>
      <w:r w:rsidRPr="00FE425C">
        <w:rPr>
          <w:rFonts w:asciiTheme="majorHAnsi" w:hAnsiTheme="majorHAnsi" w:cstheme="majorHAnsi"/>
          <w:b/>
        </w:rPr>
        <w:t>D</w:t>
      </w:r>
      <w:r>
        <w:rPr>
          <w:rFonts w:asciiTheme="majorHAnsi" w:hAnsiTheme="majorHAnsi" w:cstheme="majorHAnsi"/>
          <w:b/>
        </w:rPr>
        <w:t xml:space="preserve">ocumento de identidade: </w:t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>Documento de identidade</w:t>
      </w:r>
      <w:r w:rsidRPr="00FE425C">
        <w:rPr>
          <w:rFonts w:asciiTheme="majorHAnsi" w:hAnsiTheme="majorHAnsi" w:cstheme="majorHAnsi"/>
          <w:b/>
        </w:rPr>
        <w:t>:</w:t>
      </w:r>
    </w:p>
    <w:p w14:paraId="0BC7DC01" w14:textId="4F257E4B" w:rsidR="00FE425C" w:rsidRPr="00FE425C" w:rsidRDefault="00FE425C" w:rsidP="00FE425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Data</w:t>
      </w:r>
      <w:r w:rsidRPr="00FE425C">
        <w:rPr>
          <w:rFonts w:asciiTheme="majorHAnsi" w:hAnsiTheme="majorHAnsi" w:cstheme="majorHAnsi"/>
          <w:b/>
        </w:rPr>
        <w:t xml:space="preserve">: </w:t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 w:rsidRPr="00FE425C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>Data</w:t>
      </w:r>
      <w:r w:rsidRPr="00FE425C">
        <w:rPr>
          <w:rFonts w:asciiTheme="majorHAnsi" w:hAnsiTheme="majorHAnsi" w:cstheme="majorHAnsi"/>
          <w:b/>
        </w:rPr>
        <w:t xml:space="preserve">: </w:t>
      </w:r>
    </w:p>
    <w:p w14:paraId="0D4FC146" w14:textId="77777777" w:rsidR="00FE425C" w:rsidRPr="00FE425C" w:rsidRDefault="00FE425C" w:rsidP="00FE425C">
      <w:pPr>
        <w:rPr>
          <w:rFonts w:asciiTheme="majorHAnsi" w:hAnsiTheme="majorHAnsi" w:cstheme="majorHAnsi"/>
          <w:b/>
        </w:rPr>
      </w:pPr>
    </w:p>
    <w:p w14:paraId="0C78C56D" w14:textId="77777777" w:rsidR="00FE425C" w:rsidRPr="008312F6" w:rsidRDefault="00FE425C" w:rsidP="00552BDD">
      <w:pPr>
        <w:rPr>
          <w:rFonts w:asciiTheme="majorHAnsi" w:hAnsiTheme="majorHAnsi" w:cstheme="majorHAnsi"/>
        </w:rPr>
      </w:pPr>
    </w:p>
    <w:sectPr w:rsidR="00FE425C" w:rsidRPr="008312F6" w:rsidSect="002C7CFE">
      <w:headerReference w:type="default" r:id="rId7"/>
      <w:pgSz w:w="11906" w:h="16838"/>
      <w:pgMar w:top="1418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B8B82" w14:textId="77777777" w:rsidR="00354724" w:rsidRDefault="00354724" w:rsidP="008312F6">
      <w:pPr>
        <w:spacing w:after="0" w:line="240" w:lineRule="auto"/>
      </w:pPr>
      <w:r>
        <w:separator/>
      </w:r>
    </w:p>
  </w:endnote>
  <w:endnote w:type="continuationSeparator" w:id="0">
    <w:p w14:paraId="66A8A315" w14:textId="77777777" w:rsidR="00354724" w:rsidRDefault="00354724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C696E" w14:textId="77777777" w:rsidR="00354724" w:rsidRDefault="00354724" w:rsidP="008312F6">
      <w:pPr>
        <w:spacing w:after="0" w:line="240" w:lineRule="auto"/>
      </w:pPr>
      <w:r>
        <w:separator/>
      </w:r>
    </w:p>
  </w:footnote>
  <w:footnote w:type="continuationSeparator" w:id="0">
    <w:p w14:paraId="6BA17397" w14:textId="77777777" w:rsidR="00354724" w:rsidRDefault="00354724" w:rsidP="0083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124BE" w14:textId="5D87D014" w:rsidR="002C7CFE" w:rsidRDefault="002C7CFE" w:rsidP="002C7CF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59294" wp14:editId="7CD6F527">
              <wp:simplePos x="0" y="0"/>
              <wp:positionH relativeFrom="margin">
                <wp:align>left</wp:align>
              </wp:positionH>
              <wp:positionV relativeFrom="paragraph">
                <wp:posOffset>-205105</wp:posOffset>
              </wp:positionV>
              <wp:extent cx="4794885" cy="552450"/>
              <wp:effectExtent l="0" t="0" r="571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88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52B02" w14:textId="77777777" w:rsidR="002C7CFE" w:rsidRDefault="002C7CFE" w:rsidP="002C7CF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</w:pPr>
                          <w:r w:rsidRPr="009C429A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>BOLETÍN DE LA ACADEMIA PERUANA DE LA LENGUA</w:t>
                          </w:r>
                        </w:p>
                        <w:p w14:paraId="544FAD23" w14:textId="77777777" w:rsidR="002C7CFE" w:rsidRPr="00586BC8" w:rsidRDefault="002C7CFE" w:rsidP="002C7CFE">
                          <w:pPr>
                            <w:spacing w:after="0"/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</w:pP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_______</w:t>
                          </w: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_________________________________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_</w:t>
                          </w: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</w:t>
                          </w:r>
                        </w:p>
                        <w:p w14:paraId="0FB20783" w14:textId="77777777" w:rsidR="002C7CFE" w:rsidRPr="009C429A" w:rsidRDefault="002C7CFE" w:rsidP="002C7CFE">
                          <w:pPr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BD6E05E" w14:textId="77777777" w:rsidR="002C7CFE" w:rsidRDefault="002C7CFE" w:rsidP="002C7CFE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_______</w:t>
                          </w: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_________________________________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_</w:t>
                          </w: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</w:t>
                          </w:r>
                        </w:p>
                        <w:p w14:paraId="3D6A3D55" w14:textId="77777777" w:rsidR="002C7CFE" w:rsidRPr="00106AA0" w:rsidRDefault="002C7CFE" w:rsidP="002C7CF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5929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16.15pt;width:377.5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" stroked="f">
              <v:textbox>
                <w:txbxContent>
                  <w:p w14:paraId="0F052B02" w14:textId="77777777" w:rsidR="002C7CFE" w:rsidRDefault="002C7CFE" w:rsidP="002C7CFE">
                    <w:pPr>
                      <w:spacing w:after="0" w:line="240" w:lineRule="auto"/>
                      <w:rPr>
                        <w:rFonts w:cs="Calibri"/>
                        <w:b/>
                        <w:sz w:val="28"/>
                        <w:szCs w:val="28"/>
                      </w:rPr>
                    </w:pPr>
                    <w:r w:rsidRPr="009C429A">
                      <w:rPr>
                        <w:rFonts w:cs="Calibri"/>
                        <w:b/>
                        <w:sz w:val="28"/>
                        <w:szCs w:val="28"/>
                      </w:rPr>
                      <w:t>BOLETÍN DE LA ACADEMIA PERUANA DE LA LENGUA</w:t>
                    </w:r>
                  </w:p>
                  <w:p w14:paraId="544FAD23" w14:textId="77777777" w:rsidR="002C7CFE" w:rsidRPr="00586BC8" w:rsidRDefault="002C7CFE" w:rsidP="002C7CFE">
                    <w:pPr>
                      <w:spacing w:after="0"/>
                      <w:rPr>
                        <w:rFonts w:cs="Calibri"/>
                        <w:b/>
                        <w:sz w:val="28"/>
                        <w:szCs w:val="28"/>
                      </w:rPr>
                    </w:pPr>
                    <w:r w:rsidRPr="007B7752">
                      <w:rPr>
                        <w:b/>
                        <w:sz w:val="28"/>
                        <w:szCs w:val="28"/>
                      </w:rPr>
                      <w:t>_</w:t>
                    </w:r>
                    <w:r>
                      <w:rPr>
                        <w:b/>
                        <w:sz w:val="28"/>
                        <w:szCs w:val="28"/>
                      </w:rPr>
                      <w:t>_______</w:t>
                    </w:r>
                    <w:r w:rsidRPr="007B7752">
                      <w:rPr>
                        <w:b/>
                        <w:sz w:val="28"/>
                        <w:szCs w:val="28"/>
                      </w:rPr>
                      <w:t>_________________________________</w:t>
                    </w:r>
                    <w:r>
                      <w:rPr>
                        <w:b/>
                        <w:sz w:val="28"/>
                        <w:szCs w:val="28"/>
                      </w:rPr>
                      <w:t>_</w:t>
                    </w:r>
                    <w:r w:rsidRPr="007B7752">
                      <w:rPr>
                        <w:b/>
                        <w:sz w:val="28"/>
                        <w:szCs w:val="28"/>
                      </w:rPr>
                      <w:t>__</w:t>
                    </w:r>
                  </w:p>
                  <w:p w14:paraId="0FB20783" w14:textId="77777777" w:rsidR="002C7CFE" w:rsidRPr="009C429A" w:rsidRDefault="002C7CFE" w:rsidP="002C7CFE">
                    <w:pPr>
                      <w:rPr>
                        <w:rFonts w:cs="Calibri"/>
                        <w:b/>
                        <w:sz w:val="28"/>
                        <w:szCs w:val="28"/>
                      </w:rPr>
                    </w:pPr>
                  </w:p>
                  <w:p w14:paraId="3BD6E05E" w14:textId="77777777" w:rsidR="002C7CFE" w:rsidRDefault="002C7CFE" w:rsidP="002C7CFE">
                    <w:pPr>
                      <w:rPr>
                        <w:b/>
                        <w:sz w:val="28"/>
                        <w:szCs w:val="28"/>
                      </w:rPr>
                    </w:pPr>
                    <w:r w:rsidRPr="007B7752">
                      <w:rPr>
                        <w:b/>
                        <w:sz w:val="28"/>
                        <w:szCs w:val="28"/>
                      </w:rPr>
                      <w:t>_</w:t>
                    </w:r>
                    <w:r>
                      <w:rPr>
                        <w:b/>
                        <w:sz w:val="28"/>
                        <w:szCs w:val="28"/>
                      </w:rPr>
                      <w:t>_______</w:t>
                    </w:r>
                    <w:r w:rsidRPr="007B7752">
                      <w:rPr>
                        <w:b/>
                        <w:sz w:val="28"/>
                        <w:szCs w:val="28"/>
                      </w:rPr>
                      <w:t>_________________________________</w:t>
                    </w:r>
                    <w:r>
                      <w:rPr>
                        <w:b/>
                        <w:sz w:val="28"/>
                        <w:szCs w:val="28"/>
                      </w:rPr>
                      <w:t>_</w:t>
                    </w:r>
                    <w:r w:rsidRPr="007B7752">
                      <w:rPr>
                        <w:b/>
                        <w:sz w:val="28"/>
                        <w:szCs w:val="28"/>
                      </w:rPr>
                      <w:t>__</w:t>
                    </w:r>
                  </w:p>
                  <w:p w14:paraId="3D6A3D55" w14:textId="77777777" w:rsidR="002C7CFE" w:rsidRPr="00106AA0" w:rsidRDefault="002C7CFE" w:rsidP="002C7CFE">
                    <w:pPr>
                      <w:rPr>
                        <w:sz w:val="28"/>
                        <w:szCs w:val="28"/>
                      </w:rPr>
                    </w:pPr>
                    <w:r w:rsidRPr="007B7752">
                      <w:rPr>
                        <w:b/>
                        <w:sz w:val="28"/>
                        <w:szCs w:val="28"/>
                      </w:rPr>
                      <w:t>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76FD6E1" w14:textId="77777777" w:rsidR="002C7CFE" w:rsidRDefault="002C7C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89668">
    <w:abstractNumId w:val="0"/>
  </w:num>
  <w:num w:numId="2" w16cid:durableId="11233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8"/>
    <w:rsid w:val="0000530F"/>
    <w:rsid w:val="00047D11"/>
    <w:rsid w:val="000558A5"/>
    <w:rsid w:val="00077235"/>
    <w:rsid w:val="00082980"/>
    <w:rsid w:val="000A575E"/>
    <w:rsid w:val="000F7398"/>
    <w:rsid w:val="00140242"/>
    <w:rsid w:val="001B47BE"/>
    <w:rsid w:val="00201009"/>
    <w:rsid w:val="00244210"/>
    <w:rsid w:val="002577E9"/>
    <w:rsid w:val="00274E29"/>
    <w:rsid w:val="002C7CFE"/>
    <w:rsid w:val="00332E51"/>
    <w:rsid w:val="00344B2F"/>
    <w:rsid w:val="0035191E"/>
    <w:rsid w:val="00354724"/>
    <w:rsid w:val="003E0A61"/>
    <w:rsid w:val="00411862"/>
    <w:rsid w:val="00424AF0"/>
    <w:rsid w:val="00454CE8"/>
    <w:rsid w:val="004D7318"/>
    <w:rsid w:val="004E3986"/>
    <w:rsid w:val="00504E9F"/>
    <w:rsid w:val="005127CD"/>
    <w:rsid w:val="00515B88"/>
    <w:rsid w:val="00552BDD"/>
    <w:rsid w:val="0057401A"/>
    <w:rsid w:val="00586D5A"/>
    <w:rsid w:val="005E65AD"/>
    <w:rsid w:val="005F1F76"/>
    <w:rsid w:val="00633DE1"/>
    <w:rsid w:val="00670FC7"/>
    <w:rsid w:val="00681868"/>
    <w:rsid w:val="00714787"/>
    <w:rsid w:val="007361A8"/>
    <w:rsid w:val="007B72BD"/>
    <w:rsid w:val="008311A5"/>
    <w:rsid w:val="008312F6"/>
    <w:rsid w:val="00874B0E"/>
    <w:rsid w:val="00874CEA"/>
    <w:rsid w:val="00885890"/>
    <w:rsid w:val="008B6A7A"/>
    <w:rsid w:val="00914179"/>
    <w:rsid w:val="009A1F5C"/>
    <w:rsid w:val="00A012D8"/>
    <w:rsid w:val="00A041B7"/>
    <w:rsid w:val="00A410C8"/>
    <w:rsid w:val="00B22489"/>
    <w:rsid w:val="00B35A1D"/>
    <w:rsid w:val="00BA63AA"/>
    <w:rsid w:val="00C02EF7"/>
    <w:rsid w:val="00C1430C"/>
    <w:rsid w:val="00C44419"/>
    <w:rsid w:val="00C505D9"/>
    <w:rsid w:val="00C71AD4"/>
    <w:rsid w:val="00CB65CD"/>
    <w:rsid w:val="00D366E2"/>
    <w:rsid w:val="00DA4C6C"/>
    <w:rsid w:val="00DB1CB7"/>
    <w:rsid w:val="00DB5F59"/>
    <w:rsid w:val="00DE397E"/>
    <w:rsid w:val="00E038D8"/>
    <w:rsid w:val="00E11827"/>
    <w:rsid w:val="00E46F1E"/>
    <w:rsid w:val="00E61321"/>
    <w:rsid w:val="00EA7D41"/>
    <w:rsid w:val="00F173DF"/>
    <w:rsid w:val="00F82EEB"/>
    <w:rsid w:val="00F945A5"/>
    <w:rsid w:val="00FA1942"/>
    <w:rsid w:val="00FB10A9"/>
    <w:rsid w:val="00FD49B1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81868"/>
    <w:rPr>
      <w:b/>
      <w:bCs/>
    </w:rPr>
  </w:style>
  <w:style w:type="character" w:styleId="nfasis">
    <w:name w:val="Emphasis"/>
    <w:basedOn w:val="Fuentedeprrafopredeter"/>
    <w:uiPriority w:val="20"/>
    <w:qFormat/>
    <w:rsid w:val="00681868"/>
    <w:rPr>
      <w:i/>
      <w:iCs/>
    </w:rPr>
  </w:style>
  <w:style w:type="paragraph" w:styleId="Prrafode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2F6"/>
  </w:style>
  <w:style w:type="paragraph" w:styleId="Piedepgina">
    <w:name w:val="footer"/>
    <w:basedOn w:val="Normal"/>
    <w:link w:val="PiedepginaC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jean podleskis</cp:lastModifiedBy>
  <cp:revision>2</cp:revision>
  <dcterms:created xsi:type="dcterms:W3CDTF">2024-12-08T03:21:00Z</dcterms:created>
  <dcterms:modified xsi:type="dcterms:W3CDTF">2024-12-08T03:21:00Z</dcterms:modified>
</cp:coreProperties>
</file>